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E9" w:rsidRDefault="001E19E9" w:rsidP="001E19E9">
      <w:pPr>
        <w:spacing w:after="0" w:line="240" w:lineRule="auto"/>
        <w:jc w:val="center"/>
        <w:rPr>
          <w:rFonts w:ascii="Times New Roman" w:hAnsi="Times New Roman"/>
          <w:b/>
          <w:sz w:val="24"/>
          <w:szCs w:val="24"/>
        </w:rPr>
      </w:pPr>
      <w:r>
        <w:rPr>
          <w:rFonts w:ascii="Times New Roman" w:hAnsi="Times New Roman"/>
          <w:b/>
          <w:sz w:val="24"/>
          <w:szCs w:val="24"/>
        </w:rPr>
        <w:t>EFEITOS CRISE E DIVULGAÇÃO SOBRE A ASSIMETRIA DE INFORMAÇÃO NO MERCADO ACIONÁRIO BRASILEIRO</w:t>
      </w:r>
    </w:p>
    <w:p w:rsidR="001E19E9" w:rsidRDefault="001E19E9" w:rsidP="001E19E9">
      <w:pPr>
        <w:spacing w:after="0" w:line="240" w:lineRule="auto"/>
        <w:jc w:val="center"/>
        <w:rPr>
          <w:rFonts w:ascii="Times New Roman" w:hAnsi="Times New Roman"/>
          <w:b/>
          <w:sz w:val="24"/>
          <w:szCs w:val="24"/>
        </w:rPr>
      </w:pPr>
    </w:p>
    <w:p w:rsidR="001E19E9" w:rsidRDefault="001E19E9" w:rsidP="001E19E9">
      <w:pPr>
        <w:spacing w:after="0" w:line="240" w:lineRule="auto"/>
        <w:jc w:val="center"/>
        <w:rPr>
          <w:rFonts w:ascii="Times New Roman" w:hAnsi="Times New Roman"/>
          <w:b/>
          <w:sz w:val="24"/>
          <w:szCs w:val="24"/>
          <w:lang w:val="en-GB"/>
        </w:rPr>
      </w:pPr>
      <w:r w:rsidRPr="00150E2E">
        <w:rPr>
          <w:rFonts w:ascii="Times New Roman" w:hAnsi="Times New Roman"/>
          <w:b/>
          <w:sz w:val="24"/>
          <w:szCs w:val="24"/>
          <w:lang w:val="en-GB"/>
        </w:rPr>
        <w:t>EFFECTS OF THE CRISIS AND THE DISCLOSURE ON THE INFORMATION ASYMMETRY IN THE BRAZILIAN STOCK MARKET</w:t>
      </w:r>
    </w:p>
    <w:p w:rsidR="001E19E9" w:rsidRDefault="001E19E9" w:rsidP="001E19E9">
      <w:pPr>
        <w:spacing w:after="0" w:line="240" w:lineRule="auto"/>
        <w:jc w:val="center"/>
        <w:rPr>
          <w:rFonts w:ascii="Times New Roman" w:hAnsi="Times New Roman"/>
          <w:b/>
          <w:sz w:val="24"/>
          <w:szCs w:val="24"/>
          <w:lang w:val="en-GB"/>
        </w:rPr>
      </w:pPr>
    </w:p>
    <w:p w:rsidR="00E30A59" w:rsidRDefault="00E30A59" w:rsidP="00E30A59">
      <w:pPr>
        <w:spacing w:after="0" w:line="240" w:lineRule="auto"/>
        <w:jc w:val="center"/>
        <w:rPr>
          <w:rFonts w:ascii="Times New Roman" w:hAnsi="Times New Roman"/>
          <w:b/>
          <w:sz w:val="24"/>
          <w:szCs w:val="24"/>
        </w:rPr>
      </w:pPr>
      <w:r>
        <w:rPr>
          <w:rFonts w:ascii="Times New Roman" w:hAnsi="Times New Roman"/>
          <w:b/>
          <w:sz w:val="24"/>
          <w:szCs w:val="24"/>
        </w:rPr>
        <w:t>Orleans Silva Martins</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Doutor em Contabilidade</w:t>
      </w:r>
    </w:p>
    <w:p w:rsidR="00E30A59" w:rsidRDefault="00136215" w:rsidP="00E30A59">
      <w:pPr>
        <w:spacing w:after="0" w:line="240" w:lineRule="auto"/>
        <w:jc w:val="center"/>
        <w:rPr>
          <w:rFonts w:ascii="Times New Roman" w:hAnsi="Times New Roman"/>
          <w:sz w:val="24"/>
          <w:szCs w:val="24"/>
        </w:rPr>
      </w:pPr>
      <w:r>
        <w:rPr>
          <w:rFonts w:ascii="Times New Roman" w:hAnsi="Times New Roman"/>
          <w:sz w:val="24"/>
          <w:szCs w:val="24"/>
        </w:rPr>
        <w:t>Professor do Programa de Pós-Graduação em Ciências Contábeis da UFPB</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 xml:space="preserve">Universidade Federal da Paraíba, Centro de Ciências Sociais Aplicadas, Ambiente 67, </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Cidade Universitária, João Pessoa/PB, CEP 58.051-900, (83) 3216 7459</w:t>
      </w:r>
    </w:p>
    <w:p w:rsidR="00E30A59" w:rsidRDefault="005D58D3" w:rsidP="00E30A59">
      <w:pPr>
        <w:spacing w:after="0" w:line="240" w:lineRule="auto"/>
        <w:jc w:val="center"/>
        <w:rPr>
          <w:rFonts w:ascii="Times New Roman" w:hAnsi="Times New Roman"/>
          <w:sz w:val="24"/>
          <w:szCs w:val="24"/>
        </w:rPr>
      </w:pPr>
      <w:hyperlink r:id="rId4" w:history="1">
        <w:r w:rsidRPr="00B20906">
          <w:rPr>
            <w:rStyle w:val="Hyperlink"/>
            <w:rFonts w:ascii="Times New Roman" w:hAnsi="Times New Roman"/>
            <w:sz w:val="24"/>
            <w:szCs w:val="24"/>
          </w:rPr>
          <w:t>orleansmartins@ccsa.ufpb.br</w:t>
        </w:r>
      </w:hyperlink>
      <w:bookmarkStart w:id="0" w:name="_GoBack"/>
      <w:bookmarkEnd w:id="0"/>
      <w:r w:rsidR="00E30A59">
        <w:rPr>
          <w:rFonts w:ascii="Times New Roman" w:hAnsi="Times New Roman"/>
          <w:sz w:val="24"/>
          <w:szCs w:val="24"/>
        </w:rPr>
        <w:t xml:space="preserve"> </w:t>
      </w:r>
    </w:p>
    <w:p w:rsidR="00E30A59" w:rsidRDefault="00E30A59" w:rsidP="00E30A59">
      <w:pPr>
        <w:spacing w:after="0" w:line="240" w:lineRule="auto"/>
        <w:jc w:val="center"/>
        <w:rPr>
          <w:rFonts w:ascii="Times New Roman" w:hAnsi="Times New Roman"/>
          <w:b/>
          <w:sz w:val="24"/>
          <w:szCs w:val="24"/>
        </w:rPr>
      </w:pPr>
    </w:p>
    <w:p w:rsidR="00E30A59" w:rsidRDefault="00E30A59" w:rsidP="00E30A59">
      <w:pPr>
        <w:spacing w:after="0" w:line="240" w:lineRule="auto"/>
        <w:jc w:val="center"/>
        <w:rPr>
          <w:rFonts w:ascii="Times New Roman" w:hAnsi="Times New Roman"/>
          <w:b/>
          <w:sz w:val="24"/>
          <w:szCs w:val="24"/>
        </w:rPr>
      </w:pPr>
      <w:r>
        <w:rPr>
          <w:rFonts w:ascii="Times New Roman" w:hAnsi="Times New Roman"/>
          <w:b/>
          <w:sz w:val="24"/>
          <w:szCs w:val="24"/>
        </w:rPr>
        <w:t>Edilson Paulo</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Doutor em Controladoria e Contabilidade</w:t>
      </w:r>
    </w:p>
    <w:p w:rsidR="00136215" w:rsidRDefault="00136215" w:rsidP="00136215">
      <w:pPr>
        <w:spacing w:after="0" w:line="240" w:lineRule="auto"/>
        <w:jc w:val="center"/>
        <w:rPr>
          <w:rFonts w:ascii="Times New Roman" w:hAnsi="Times New Roman"/>
          <w:sz w:val="24"/>
          <w:szCs w:val="24"/>
        </w:rPr>
      </w:pPr>
      <w:r>
        <w:rPr>
          <w:rFonts w:ascii="Times New Roman" w:hAnsi="Times New Roman"/>
          <w:sz w:val="24"/>
          <w:szCs w:val="24"/>
        </w:rPr>
        <w:t>Professor do Programa de Pós-Graduação em Ciências Contábeis da UFPB</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 xml:space="preserve">Universidade Federal da Paraíba, Centro de Ciências Sociais Aplicadas, Ambiente 67, </w:t>
      </w:r>
    </w:p>
    <w:p w:rsidR="00E30A59" w:rsidRDefault="00E30A59" w:rsidP="00E30A59">
      <w:pPr>
        <w:spacing w:after="0" w:line="240" w:lineRule="auto"/>
        <w:jc w:val="center"/>
        <w:rPr>
          <w:rFonts w:ascii="Times New Roman" w:hAnsi="Times New Roman"/>
          <w:sz w:val="24"/>
          <w:szCs w:val="24"/>
        </w:rPr>
      </w:pPr>
      <w:r>
        <w:rPr>
          <w:rFonts w:ascii="Times New Roman" w:hAnsi="Times New Roman"/>
          <w:sz w:val="24"/>
          <w:szCs w:val="24"/>
        </w:rPr>
        <w:t>Cidade Universitária, João Pessoa/PB, CEP 58.051-900, (83) 3216 7459</w:t>
      </w:r>
    </w:p>
    <w:p w:rsidR="00E30A59" w:rsidRDefault="005D58D3" w:rsidP="00E30A59">
      <w:pPr>
        <w:spacing w:after="0" w:line="240" w:lineRule="auto"/>
        <w:jc w:val="center"/>
        <w:rPr>
          <w:rFonts w:ascii="Times New Roman" w:hAnsi="Times New Roman"/>
          <w:sz w:val="24"/>
          <w:szCs w:val="24"/>
        </w:rPr>
      </w:pPr>
      <w:hyperlink r:id="rId5" w:history="1">
        <w:r w:rsidRPr="00B20906">
          <w:rPr>
            <w:rStyle w:val="Hyperlink"/>
            <w:rFonts w:ascii="Times New Roman" w:hAnsi="Times New Roman"/>
            <w:sz w:val="24"/>
            <w:szCs w:val="24"/>
          </w:rPr>
          <w:t>edilsonpaulo@ccsa.ufpb.br</w:t>
        </w:r>
      </w:hyperlink>
    </w:p>
    <w:p w:rsidR="00E30A59" w:rsidRDefault="00E30A59" w:rsidP="00E30A59">
      <w:pPr>
        <w:spacing w:after="0" w:line="240" w:lineRule="auto"/>
        <w:rPr>
          <w:rFonts w:ascii="Times New Roman" w:hAnsi="Times New Roman"/>
          <w:sz w:val="24"/>
          <w:szCs w:val="24"/>
        </w:rPr>
      </w:pPr>
    </w:p>
    <w:p w:rsidR="001E19E9" w:rsidRDefault="001E19E9" w:rsidP="00E30A59">
      <w:pPr>
        <w:spacing w:after="0" w:line="240" w:lineRule="auto"/>
        <w:rPr>
          <w:rFonts w:ascii="Times New Roman" w:hAnsi="Times New Roman"/>
          <w:b/>
          <w:sz w:val="24"/>
          <w:szCs w:val="24"/>
        </w:rPr>
      </w:pPr>
      <w:r w:rsidRPr="00CE6184">
        <w:rPr>
          <w:rFonts w:ascii="Times New Roman" w:hAnsi="Times New Roman"/>
          <w:b/>
          <w:sz w:val="24"/>
          <w:szCs w:val="24"/>
        </w:rPr>
        <w:t>RESUMO</w:t>
      </w:r>
    </w:p>
    <w:p w:rsidR="001E19E9" w:rsidRPr="00CE6184" w:rsidRDefault="001E19E9" w:rsidP="001E19E9">
      <w:pPr>
        <w:spacing w:after="0" w:line="240" w:lineRule="auto"/>
        <w:jc w:val="both"/>
        <w:rPr>
          <w:rFonts w:ascii="Times New Roman" w:hAnsi="Times New Roman"/>
          <w:sz w:val="24"/>
          <w:szCs w:val="24"/>
        </w:rPr>
      </w:pPr>
      <w:r>
        <w:rPr>
          <w:rFonts w:ascii="Times New Roman" w:hAnsi="Times New Roman"/>
          <w:sz w:val="24"/>
          <w:szCs w:val="24"/>
        </w:rPr>
        <w:t>E</w:t>
      </w:r>
      <w:r w:rsidRPr="00CE6184">
        <w:rPr>
          <w:rFonts w:ascii="Times New Roman" w:hAnsi="Times New Roman"/>
          <w:sz w:val="24"/>
          <w:szCs w:val="24"/>
        </w:rPr>
        <w:t xml:space="preserve">ste estudo </w:t>
      </w:r>
      <w:r>
        <w:rPr>
          <w:rFonts w:ascii="Times New Roman" w:hAnsi="Times New Roman"/>
          <w:sz w:val="24"/>
          <w:szCs w:val="24"/>
        </w:rPr>
        <w:t xml:space="preserve">analisou os efeitos da Crise dos </w:t>
      </w:r>
      <w:proofErr w:type="spellStart"/>
      <w:r>
        <w:rPr>
          <w:rFonts w:ascii="Times New Roman" w:hAnsi="Times New Roman"/>
          <w:i/>
          <w:sz w:val="24"/>
          <w:szCs w:val="24"/>
        </w:rPr>
        <w:t>S</w:t>
      </w:r>
      <w:r w:rsidRPr="008C42D9">
        <w:rPr>
          <w:rFonts w:ascii="Times New Roman" w:hAnsi="Times New Roman"/>
          <w:i/>
          <w:sz w:val="24"/>
          <w:szCs w:val="24"/>
        </w:rPr>
        <w:t>ubprime</w:t>
      </w:r>
      <w:proofErr w:type="spellEnd"/>
      <w:r>
        <w:rPr>
          <w:rFonts w:ascii="Times New Roman" w:hAnsi="Times New Roman"/>
          <w:sz w:val="24"/>
          <w:szCs w:val="24"/>
        </w:rPr>
        <w:t xml:space="preserve"> e da Divulgação das Demonstrações Financeiras sobre a assimetria de informação existente no mercado acionário brasileiro</w:t>
      </w:r>
      <w:r w:rsidRPr="00CE6184">
        <w:rPr>
          <w:rFonts w:ascii="Times New Roman" w:hAnsi="Times New Roman"/>
          <w:sz w:val="24"/>
          <w:szCs w:val="24"/>
        </w:rPr>
        <w:t xml:space="preserve">. </w:t>
      </w:r>
      <w:r>
        <w:rPr>
          <w:rFonts w:ascii="Times New Roman" w:hAnsi="Times New Roman"/>
          <w:sz w:val="24"/>
          <w:szCs w:val="24"/>
        </w:rPr>
        <w:t>Para isso foram analisadas as negociações das ações de 164 empresas listadas na BM&amp;FBOVESPA entre os anos de 2008 e 2012. A</w:t>
      </w:r>
      <w:r w:rsidRPr="00CE6184">
        <w:rPr>
          <w:rFonts w:ascii="Times New Roman" w:hAnsi="Times New Roman"/>
          <w:sz w:val="24"/>
          <w:szCs w:val="24"/>
        </w:rPr>
        <w:t xml:space="preserve"> partir d</w:t>
      </w:r>
      <w:r>
        <w:rPr>
          <w:rFonts w:ascii="Times New Roman" w:hAnsi="Times New Roman"/>
          <w:sz w:val="24"/>
          <w:szCs w:val="24"/>
        </w:rPr>
        <w:t>e</w:t>
      </w:r>
      <w:r w:rsidRPr="00CE6184">
        <w:rPr>
          <w:rFonts w:ascii="Times New Roman" w:hAnsi="Times New Roman"/>
          <w:sz w:val="24"/>
          <w:szCs w:val="24"/>
        </w:rPr>
        <w:t xml:space="preserve"> dados </w:t>
      </w:r>
      <w:proofErr w:type="spellStart"/>
      <w:r w:rsidRPr="00CE6184">
        <w:rPr>
          <w:rFonts w:ascii="Times New Roman" w:hAnsi="Times New Roman"/>
          <w:sz w:val="24"/>
          <w:szCs w:val="24"/>
        </w:rPr>
        <w:t>intradiários</w:t>
      </w:r>
      <w:proofErr w:type="spellEnd"/>
      <w:r w:rsidRPr="00CE6184">
        <w:rPr>
          <w:rFonts w:ascii="Times New Roman" w:hAnsi="Times New Roman"/>
          <w:sz w:val="24"/>
          <w:szCs w:val="24"/>
        </w:rPr>
        <w:t xml:space="preserve"> de negociação </w:t>
      </w:r>
      <w:r>
        <w:rPr>
          <w:rFonts w:ascii="Times New Roman" w:hAnsi="Times New Roman"/>
          <w:sz w:val="24"/>
          <w:szCs w:val="24"/>
        </w:rPr>
        <w:t>foi estimada a</w:t>
      </w:r>
      <w:r w:rsidRPr="00CE6184">
        <w:rPr>
          <w:rFonts w:ascii="Times New Roman" w:hAnsi="Times New Roman"/>
          <w:sz w:val="24"/>
          <w:szCs w:val="24"/>
        </w:rPr>
        <w:t xml:space="preserve"> </w:t>
      </w:r>
      <w:proofErr w:type="spellStart"/>
      <w:r w:rsidRPr="001A25C5">
        <w:rPr>
          <w:rFonts w:ascii="Times New Roman" w:hAnsi="Times New Roman"/>
          <w:i/>
          <w:sz w:val="24"/>
          <w:szCs w:val="24"/>
        </w:rPr>
        <w:t>Probability</w:t>
      </w:r>
      <w:proofErr w:type="spellEnd"/>
      <w:r w:rsidRPr="001A25C5">
        <w:rPr>
          <w:rFonts w:ascii="Times New Roman" w:hAnsi="Times New Roman"/>
          <w:i/>
          <w:sz w:val="24"/>
          <w:szCs w:val="24"/>
        </w:rPr>
        <w:t xml:space="preserve"> </w:t>
      </w:r>
      <w:proofErr w:type="spellStart"/>
      <w:r>
        <w:rPr>
          <w:rFonts w:ascii="Times New Roman" w:hAnsi="Times New Roman"/>
          <w:i/>
          <w:sz w:val="24"/>
          <w:szCs w:val="24"/>
        </w:rPr>
        <w:t>o</w:t>
      </w:r>
      <w:r w:rsidRPr="001A25C5">
        <w:rPr>
          <w:rFonts w:ascii="Times New Roman" w:hAnsi="Times New Roman"/>
          <w:i/>
          <w:sz w:val="24"/>
          <w:szCs w:val="24"/>
        </w:rPr>
        <w:t>f</w:t>
      </w:r>
      <w:proofErr w:type="spellEnd"/>
      <w:r w:rsidRPr="001A25C5">
        <w:rPr>
          <w:rFonts w:ascii="Times New Roman" w:hAnsi="Times New Roman"/>
          <w:i/>
          <w:sz w:val="24"/>
          <w:szCs w:val="24"/>
        </w:rPr>
        <w:t xml:space="preserve"> </w:t>
      </w:r>
      <w:proofErr w:type="spellStart"/>
      <w:r w:rsidRPr="001A25C5">
        <w:rPr>
          <w:rFonts w:ascii="Times New Roman" w:hAnsi="Times New Roman"/>
          <w:i/>
          <w:sz w:val="24"/>
          <w:szCs w:val="24"/>
        </w:rPr>
        <w:t>Informed</w:t>
      </w:r>
      <w:proofErr w:type="spellEnd"/>
      <w:r w:rsidRPr="001A25C5">
        <w:rPr>
          <w:rFonts w:ascii="Times New Roman" w:hAnsi="Times New Roman"/>
          <w:i/>
          <w:sz w:val="24"/>
          <w:szCs w:val="24"/>
        </w:rPr>
        <w:t xml:space="preserve"> Trading</w:t>
      </w:r>
      <w:r w:rsidRPr="00CE6184">
        <w:rPr>
          <w:rFonts w:ascii="Times New Roman" w:hAnsi="Times New Roman"/>
          <w:sz w:val="24"/>
          <w:szCs w:val="24"/>
        </w:rPr>
        <w:t xml:space="preserve"> (PIN)</w:t>
      </w:r>
      <w:r>
        <w:rPr>
          <w:rFonts w:ascii="Times New Roman" w:hAnsi="Times New Roman"/>
          <w:sz w:val="24"/>
          <w:szCs w:val="24"/>
        </w:rPr>
        <w:t>,</w:t>
      </w:r>
      <w:r w:rsidRPr="00CE6184">
        <w:rPr>
          <w:rFonts w:ascii="Times New Roman" w:hAnsi="Times New Roman"/>
          <w:sz w:val="24"/>
          <w:szCs w:val="24"/>
        </w:rPr>
        <w:t xml:space="preserve"> </w:t>
      </w:r>
      <w:r>
        <w:rPr>
          <w:rFonts w:ascii="Times New Roman" w:hAnsi="Times New Roman"/>
          <w:sz w:val="24"/>
          <w:szCs w:val="24"/>
        </w:rPr>
        <w:t xml:space="preserve">a qual foi relacionada a outras </w:t>
      </w:r>
      <w:r w:rsidRPr="00AA23F6">
        <w:rPr>
          <w:rFonts w:ascii="Times New Roman" w:hAnsi="Times New Roman"/>
          <w:i/>
          <w:sz w:val="24"/>
          <w:szCs w:val="24"/>
        </w:rPr>
        <w:t>proxies</w:t>
      </w:r>
      <w:r>
        <w:rPr>
          <w:rFonts w:ascii="Times New Roman" w:hAnsi="Times New Roman"/>
          <w:sz w:val="24"/>
          <w:szCs w:val="24"/>
        </w:rPr>
        <w:t xml:space="preserve"> para a assimetria de informação identificadas na literatura. Com base em análises de correlação, diferença de médias e regressões Tobit com dados em </w:t>
      </w:r>
      <w:proofErr w:type="spellStart"/>
      <w:r w:rsidRPr="005B52DE">
        <w:rPr>
          <w:rFonts w:ascii="Times New Roman" w:hAnsi="Times New Roman"/>
          <w:i/>
          <w:sz w:val="24"/>
          <w:szCs w:val="24"/>
        </w:rPr>
        <w:t>pooled</w:t>
      </w:r>
      <w:proofErr w:type="spellEnd"/>
      <w:r>
        <w:rPr>
          <w:rFonts w:ascii="Times New Roman" w:hAnsi="Times New Roman"/>
          <w:sz w:val="24"/>
          <w:szCs w:val="24"/>
        </w:rPr>
        <w:t xml:space="preserve">, pode-se verificar que seus resultados ratificam evidências anteriores de relação positiva da PIN com o Risco, o Custo de Capital Próprio, a Liquidez e o Tamanho da empresa. Adicionalmente, nota-se relação positiva da PIN com o Retorno Anormal e a Volatilidade, e negativa com a Governança Corporativa e a emissão de ADR. </w:t>
      </w:r>
      <w:r w:rsidRPr="003C70C3">
        <w:rPr>
          <w:rFonts w:ascii="Times New Roman" w:hAnsi="Times New Roman"/>
          <w:sz w:val="24"/>
          <w:szCs w:val="24"/>
        </w:rPr>
        <w:t>Entre suas principais contribuições, destacam-se as evidências de que tanto a Crise quanto a Divulgação apresentam efeitos negativos e significantes sobre a assimetria de informação</w:t>
      </w:r>
      <w:r>
        <w:rPr>
          <w:rFonts w:ascii="Times New Roman" w:hAnsi="Times New Roman"/>
          <w:sz w:val="24"/>
          <w:szCs w:val="24"/>
        </w:rPr>
        <w:t xml:space="preserve">. </w:t>
      </w:r>
    </w:p>
    <w:p w:rsidR="001E19E9" w:rsidRDefault="001E19E9" w:rsidP="001E19E9">
      <w:pPr>
        <w:spacing w:after="0" w:line="240" w:lineRule="auto"/>
        <w:rPr>
          <w:rFonts w:ascii="Times New Roman" w:hAnsi="Times New Roman"/>
          <w:sz w:val="24"/>
          <w:szCs w:val="24"/>
        </w:rPr>
      </w:pPr>
      <w:r w:rsidRPr="00CE6184">
        <w:rPr>
          <w:rFonts w:ascii="Times New Roman" w:hAnsi="Times New Roman"/>
          <w:b/>
          <w:sz w:val="24"/>
          <w:szCs w:val="24"/>
        </w:rPr>
        <w:t>PALAVRAS-CHAVE:</w:t>
      </w:r>
      <w:r w:rsidRPr="00CE6184">
        <w:rPr>
          <w:rFonts w:ascii="Times New Roman" w:hAnsi="Times New Roman"/>
          <w:sz w:val="24"/>
          <w:szCs w:val="24"/>
        </w:rPr>
        <w:t xml:space="preserve"> </w:t>
      </w:r>
      <w:proofErr w:type="spellStart"/>
      <w:r w:rsidRPr="003D1B87">
        <w:rPr>
          <w:rFonts w:ascii="Times New Roman" w:hAnsi="Times New Roman"/>
          <w:i/>
          <w:sz w:val="24"/>
          <w:szCs w:val="24"/>
        </w:rPr>
        <w:t>subprime</w:t>
      </w:r>
      <w:proofErr w:type="spellEnd"/>
      <w:r>
        <w:rPr>
          <w:rFonts w:ascii="Times New Roman" w:hAnsi="Times New Roman"/>
          <w:sz w:val="24"/>
          <w:szCs w:val="24"/>
        </w:rPr>
        <w:t xml:space="preserve">, </w:t>
      </w:r>
      <w:r w:rsidRPr="003D1B87">
        <w:rPr>
          <w:rFonts w:ascii="Times New Roman" w:hAnsi="Times New Roman"/>
          <w:i/>
          <w:sz w:val="24"/>
          <w:szCs w:val="24"/>
        </w:rPr>
        <w:t>disclosure</w:t>
      </w:r>
      <w:r>
        <w:rPr>
          <w:rFonts w:ascii="Times New Roman" w:hAnsi="Times New Roman"/>
          <w:sz w:val="24"/>
          <w:szCs w:val="24"/>
        </w:rPr>
        <w:t>, i</w:t>
      </w:r>
      <w:r w:rsidRPr="00CE6184">
        <w:rPr>
          <w:rFonts w:ascii="Times New Roman" w:hAnsi="Times New Roman"/>
          <w:sz w:val="24"/>
          <w:szCs w:val="24"/>
        </w:rPr>
        <w:t>nformação privilegiada</w:t>
      </w:r>
      <w:r>
        <w:rPr>
          <w:rFonts w:ascii="Times New Roman" w:hAnsi="Times New Roman"/>
          <w:sz w:val="24"/>
          <w:szCs w:val="24"/>
        </w:rPr>
        <w:t>,</w:t>
      </w:r>
      <w:r w:rsidRPr="00CE6184">
        <w:rPr>
          <w:rFonts w:ascii="Times New Roman" w:hAnsi="Times New Roman"/>
          <w:sz w:val="24"/>
          <w:szCs w:val="24"/>
        </w:rPr>
        <w:t xml:space="preserve"> </w:t>
      </w:r>
      <w:proofErr w:type="spellStart"/>
      <w:r>
        <w:rPr>
          <w:rFonts w:ascii="Times New Roman" w:hAnsi="Times New Roman"/>
          <w:i/>
          <w:sz w:val="24"/>
          <w:szCs w:val="24"/>
        </w:rPr>
        <w:t>i</w:t>
      </w:r>
      <w:r w:rsidRPr="00CE6184">
        <w:rPr>
          <w:rFonts w:ascii="Times New Roman" w:hAnsi="Times New Roman"/>
          <w:i/>
          <w:sz w:val="24"/>
          <w:szCs w:val="24"/>
        </w:rPr>
        <w:t>nsider</w:t>
      </w:r>
      <w:proofErr w:type="spellEnd"/>
      <w:r w:rsidRPr="00CE6184">
        <w:rPr>
          <w:rFonts w:ascii="Times New Roman" w:hAnsi="Times New Roman"/>
          <w:i/>
          <w:sz w:val="24"/>
          <w:szCs w:val="24"/>
        </w:rPr>
        <w:t xml:space="preserve"> trading</w:t>
      </w:r>
      <w:r>
        <w:rPr>
          <w:rFonts w:ascii="Times New Roman" w:hAnsi="Times New Roman"/>
          <w:sz w:val="24"/>
          <w:szCs w:val="24"/>
        </w:rPr>
        <w:t>,</w:t>
      </w:r>
      <w:r w:rsidRPr="00CE6184">
        <w:rPr>
          <w:rFonts w:ascii="Times New Roman" w:hAnsi="Times New Roman"/>
          <w:sz w:val="24"/>
          <w:szCs w:val="24"/>
        </w:rPr>
        <w:t xml:space="preserve"> PIN.</w:t>
      </w:r>
    </w:p>
    <w:p w:rsidR="001E19E9" w:rsidRDefault="001E19E9" w:rsidP="001E19E9">
      <w:pPr>
        <w:spacing w:after="0" w:line="240" w:lineRule="auto"/>
        <w:rPr>
          <w:rFonts w:ascii="Times New Roman" w:hAnsi="Times New Roman"/>
          <w:b/>
          <w:sz w:val="24"/>
          <w:szCs w:val="24"/>
        </w:rPr>
      </w:pPr>
    </w:p>
    <w:p w:rsidR="001E19E9" w:rsidRPr="00EF3C06" w:rsidRDefault="001E19E9" w:rsidP="001E19E9">
      <w:pPr>
        <w:spacing w:after="0" w:line="240" w:lineRule="auto"/>
        <w:rPr>
          <w:rFonts w:ascii="Times New Roman" w:hAnsi="Times New Roman"/>
          <w:b/>
          <w:i/>
          <w:sz w:val="24"/>
          <w:szCs w:val="24"/>
          <w:lang w:val="en-GB"/>
        </w:rPr>
      </w:pPr>
      <w:r w:rsidRPr="00EF3C06">
        <w:rPr>
          <w:rFonts w:ascii="Times New Roman" w:hAnsi="Times New Roman"/>
          <w:b/>
          <w:i/>
          <w:sz w:val="24"/>
          <w:szCs w:val="24"/>
          <w:lang w:val="en-GB"/>
        </w:rPr>
        <w:t>ABSTRACT</w:t>
      </w:r>
    </w:p>
    <w:p w:rsidR="001E19E9" w:rsidRPr="003D1B87" w:rsidRDefault="001E19E9" w:rsidP="001E19E9">
      <w:pPr>
        <w:spacing w:after="0" w:line="240" w:lineRule="auto"/>
        <w:jc w:val="both"/>
        <w:rPr>
          <w:rFonts w:ascii="Times New Roman" w:hAnsi="Times New Roman"/>
          <w:sz w:val="24"/>
          <w:szCs w:val="24"/>
          <w:lang w:val="en-GB"/>
        </w:rPr>
      </w:pPr>
      <w:r w:rsidRPr="008C40A2">
        <w:rPr>
          <w:rFonts w:ascii="Times New Roman" w:hAnsi="Times New Roman"/>
          <w:sz w:val="24"/>
          <w:szCs w:val="24"/>
          <w:lang w:val="en-GB"/>
        </w:rPr>
        <w:t xml:space="preserve">This study examined the effects of the Subprime Crisis and the Disclosure of Financial Statements on the information asymmetry that exists in the Brazilian stock market. For this, we analysed the trading in shares of 164 companies listed on BM&amp;FBOVESPA between the years 2008 and 2012. From intraday trading data it was estimated the Probability of Informed Trading (PIN), which </w:t>
      </w:r>
      <w:proofErr w:type="gramStart"/>
      <w:r w:rsidRPr="008C40A2">
        <w:rPr>
          <w:rFonts w:ascii="Times New Roman" w:hAnsi="Times New Roman"/>
          <w:sz w:val="24"/>
          <w:szCs w:val="24"/>
          <w:lang w:val="en-GB"/>
        </w:rPr>
        <w:t>was related</w:t>
      </w:r>
      <w:proofErr w:type="gramEnd"/>
      <w:r w:rsidRPr="008C40A2">
        <w:rPr>
          <w:rFonts w:ascii="Times New Roman" w:hAnsi="Times New Roman"/>
          <w:sz w:val="24"/>
          <w:szCs w:val="24"/>
          <w:lang w:val="en-GB"/>
        </w:rPr>
        <w:t xml:space="preserve"> to other information asymmetry proxies identified in the literature. Based on correlation analysis, mean difference</w:t>
      </w:r>
      <w:r>
        <w:rPr>
          <w:rFonts w:ascii="Times New Roman" w:hAnsi="Times New Roman"/>
          <w:sz w:val="24"/>
          <w:szCs w:val="24"/>
          <w:lang w:val="en-GB"/>
        </w:rPr>
        <w:t>s</w:t>
      </w:r>
      <w:r w:rsidRPr="008C40A2">
        <w:rPr>
          <w:rFonts w:ascii="Times New Roman" w:hAnsi="Times New Roman"/>
          <w:sz w:val="24"/>
          <w:szCs w:val="24"/>
          <w:lang w:val="en-GB"/>
        </w:rPr>
        <w:t xml:space="preserve"> and Tobit regressions with data organized in pooled, we can see that the results </w:t>
      </w:r>
      <w:r w:rsidRPr="000542AB">
        <w:rPr>
          <w:rFonts w:ascii="Times New Roman" w:hAnsi="Times New Roman"/>
          <w:sz w:val="24"/>
          <w:szCs w:val="24"/>
          <w:lang w:val="en-GB"/>
        </w:rPr>
        <w:t xml:space="preserve">confirm previous evidence of a positive relationship </w:t>
      </w:r>
      <w:r>
        <w:rPr>
          <w:rFonts w:ascii="Times New Roman" w:hAnsi="Times New Roman"/>
          <w:sz w:val="24"/>
          <w:szCs w:val="24"/>
          <w:lang w:val="en-GB"/>
        </w:rPr>
        <w:t xml:space="preserve">of the </w:t>
      </w:r>
      <w:r w:rsidRPr="000542AB">
        <w:rPr>
          <w:rFonts w:ascii="Times New Roman" w:hAnsi="Times New Roman"/>
          <w:sz w:val="24"/>
          <w:szCs w:val="24"/>
          <w:lang w:val="en-GB"/>
        </w:rPr>
        <w:t xml:space="preserve">PIN with </w:t>
      </w:r>
      <w:r>
        <w:rPr>
          <w:rFonts w:ascii="Times New Roman" w:hAnsi="Times New Roman"/>
          <w:sz w:val="24"/>
          <w:szCs w:val="24"/>
          <w:lang w:val="en-GB"/>
        </w:rPr>
        <w:t>Risk</w:t>
      </w:r>
      <w:r w:rsidRPr="000542AB">
        <w:rPr>
          <w:rFonts w:ascii="Times New Roman" w:hAnsi="Times New Roman"/>
          <w:sz w:val="24"/>
          <w:szCs w:val="24"/>
          <w:lang w:val="en-GB"/>
        </w:rPr>
        <w:t xml:space="preserve">, </w:t>
      </w:r>
      <w:r>
        <w:rPr>
          <w:rFonts w:ascii="Times New Roman" w:hAnsi="Times New Roman"/>
          <w:sz w:val="24"/>
          <w:szCs w:val="24"/>
          <w:lang w:val="en-GB"/>
        </w:rPr>
        <w:t>Cost of Equity</w:t>
      </w:r>
      <w:r w:rsidRPr="000542AB">
        <w:rPr>
          <w:rFonts w:ascii="Times New Roman" w:hAnsi="Times New Roman"/>
          <w:sz w:val="24"/>
          <w:szCs w:val="24"/>
          <w:lang w:val="en-GB"/>
        </w:rPr>
        <w:t xml:space="preserve">, </w:t>
      </w:r>
      <w:r>
        <w:rPr>
          <w:rFonts w:ascii="Times New Roman" w:hAnsi="Times New Roman"/>
          <w:sz w:val="24"/>
          <w:szCs w:val="24"/>
          <w:lang w:val="en-GB"/>
        </w:rPr>
        <w:t>L</w:t>
      </w:r>
      <w:r w:rsidRPr="000542AB">
        <w:rPr>
          <w:rFonts w:ascii="Times New Roman" w:hAnsi="Times New Roman"/>
          <w:sz w:val="24"/>
          <w:szCs w:val="24"/>
          <w:lang w:val="en-GB"/>
        </w:rPr>
        <w:t xml:space="preserve">iquidity and </w:t>
      </w:r>
      <w:r>
        <w:rPr>
          <w:rFonts w:ascii="Times New Roman" w:hAnsi="Times New Roman"/>
          <w:sz w:val="24"/>
          <w:szCs w:val="24"/>
          <w:lang w:val="en-GB"/>
        </w:rPr>
        <w:t>S</w:t>
      </w:r>
      <w:r w:rsidRPr="000542AB">
        <w:rPr>
          <w:rFonts w:ascii="Times New Roman" w:hAnsi="Times New Roman"/>
          <w:sz w:val="24"/>
          <w:szCs w:val="24"/>
          <w:lang w:val="en-GB"/>
        </w:rPr>
        <w:t>ize.</w:t>
      </w:r>
      <w:r w:rsidRPr="000542AB">
        <w:rPr>
          <w:lang w:val="en-GB"/>
        </w:rPr>
        <w:t xml:space="preserve"> </w:t>
      </w:r>
      <w:r w:rsidRPr="000542AB">
        <w:rPr>
          <w:rFonts w:ascii="Times New Roman" w:hAnsi="Times New Roman"/>
          <w:sz w:val="24"/>
          <w:szCs w:val="24"/>
          <w:lang w:val="en-GB"/>
        </w:rPr>
        <w:t xml:space="preserve">In addition, there is a positive relationship </w:t>
      </w:r>
      <w:r>
        <w:rPr>
          <w:rFonts w:ascii="Times New Roman" w:hAnsi="Times New Roman"/>
          <w:sz w:val="24"/>
          <w:szCs w:val="24"/>
          <w:lang w:val="en-GB"/>
        </w:rPr>
        <w:t xml:space="preserve">of the </w:t>
      </w:r>
      <w:r w:rsidRPr="000542AB">
        <w:rPr>
          <w:rFonts w:ascii="Times New Roman" w:hAnsi="Times New Roman"/>
          <w:sz w:val="24"/>
          <w:szCs w:val="24"/>
          <w:lang w:val="en-GB"/>
        </w:rPr>
        <w:t xml:space="preserve">PIN with </w:t>
      </w:r>
      <w:r>
        <w:rPr>
          <w:rFonts w:ascii="Times New Roman" w:hAnsi="Times New Roman"/>
          <w:sz w:val="24"/>
          <w:szCs w:val="24"/>
          <w:lang w:val="en-GB"/>
        </w:rPr>
        <w:t>A</w:t>
      </w:r>
      <w:r w:rsidRPr="000542AB">
        <w:rPr>
          <w:rFonts w:ascii="Times New Roman" w:hAnsi="Times New Roman"/>
          <w:sz w:val="24"/>
          <w:szCs w:val="24"/>
          <w:lang w:val="en-GB"/>
        </w:rPr>
        <w:t xml:space="preserve">bnormal </w:t>
      </w:r>
      <w:r>
        <w:rPr>
          <w:rFonts w:ascii="Times New Roman" w:hAnsi="Times New Roman"/>
          <w:sz w:val="24"/>
          <w:szCs w:val="24"/>
          <w:lang w:val="en-GB"/>
        </w:rPr>
        <w:t>R</w:t>
      </w:r>
      <w:r w:rsidRPr="000542AB">
        <w:rPr>
          <w:rFonts w:ascii="Times New Roman" w:hAnsi="Times New Roman"/>
          <w:sz w:val="24"/>
          <w:szCs w:val="24"/>
          <w:lang w:val="en-GB"/>
        </w:rPr>
        <w:t xml:space="preserve">eturn </w:t>
      </w:r>
      <w:r>
        <w:rPr>
          <w:rFonts w:ascii="Times New Roman" w:hAnsi="Times New Roman"/>
          <w:sz w:val="24"/>
          <w:szCs w:val="24"/>
          <w:lang w:val="en-GB"/>
        </w:rPr>
        <w:t>and V</w:t>
      </w:r>
      <w:r w:rsidRPr="000542AB">
        <w:rPr>
          <w:rFonts w:ascii="Times New Roman" w:hAnsi="Times New Roman"/>
          <w:sz w:val="24"/>
          <w:szCs w:val="24"/>
          <w:lang w:val="en-GB"/>
        </w:rPr>
        <w:t>olatility</w:t>
      </w:r>
      <w:r>
        <w:rPr>
          <w:rFonts w:ascii="Times New Roman" w:hAnsi="Times New Roman"/>
          <w:sz w:val="24"/>
          <w:szCs w:val="24"/>
          <w:lang w:val="en-GB"/>
        </w:rPr>
        <w:t>,</w:t>
      </w:r>
      <w:r w:rsidRPr="000542AB">
        <w:rPr>
          <w:rFonts w:ascii="Times New Roman" w:hAnsi="Times New Roman"/>
          <w:sz w:val="24"/>
          <w:szCs w:val="24"/>
          <w:lang w:val="en-GB"/>
        </w:rPr>
        <w:t xml:space="preserve"> and </w:t>
      </w:r>
      <w:r>
        <w:rPr>
          <w:rFonts w:ascii="Times New Roman" w:hAnsi="Times New Roman"/>
          <w:sz w:val="24"/>
          <w:szCs w:val="24"/>
          <w:lang w:val="en-GB"/>
        </w:rPr>
        <w:t xml:space="preserve">a </w:t>
      </w:r>
      <w:r w:rsidRPr="000542AB">
        <w:rPr>
          <w:rFonts w:ascii="Times New Roman" w:hAnsi="Times New Roman"/>
          <w:sz w:val="24"/>
          <w:szCs w:val="24"/>
          <w:lang w:val="en-GB"/>
        </w:rPr>
        <w:t xml:space="preserve">negative </w:t>
      </w:r>
      <w:r>
        <w:rPr>
          <w:rFonts w:ascii="Times New Roman" w:hAnsi="Times New Roman"/>
          <w:sz w:val="24"/>
          <w:szCs w:val="24"/>
          <w:lang w:val="en-GB"/>
        </w:rPr>
        <w:t xml:space="preserve">relationship with </w:t>
      </w:r>
      <w:r w:rsidRPr="000542AB">
        <w:rPr>
          <w:rFonts w:ascii="Times New Roman" w:hAnsi="Times New Roman"/>
          <w:sz w:val="24"/>
          <w:szCs w:val="24"/>
          <w:lang w:val="en-GB"/>
        </w:rPr>
        <w:t>Corporate Governance and issuance of ADR.</w:t>
      </w:r>
      <w:r w:rsidRPr="007701DB">
        <w:rPr>
          <w:lang w:val="en-GB"/>
        </w:rPr>
        <w:t xml:space="preserve"> </w:t>
      </w:r>
      <w:r w:rsidRPr="007701DB">
        <w:rPr>
          <w:rFonts w:ascii="Times New Roman" w:hAnsi="Times New Roman"/>
          <w:sz w:val="24"/>
          <w:szCs w:val="24"/>
          <w:lang w:val="en-GB"/>
        </w:rPr>
        <w:t xml:space="preserve">Among his </w:t>
      </w:r>
      <w:r>
        <w:rPr>
          <w:rFonts w:ascii="Times New Roman" w:hAnsi="Times New Roman"/>
          <w:sz w:val="24"/>
          <w:szCs w:val="24"/>
          <w:lang w:val="en-GB"/>
        </w:rPr>
        <w:t xml:space="preserve">main </w:t>
      </w:r>
      <w:r w:rsidRPr="007701DB">
        <w:rPr>
          <w:rFonts w:ascii="Times New Roman" w:hAnsi="Times New Roman"/>
          <w:sz w:val="24"/>
          <w:szCs w:val="24"/>
          <w:lang w:val="en-GB"/>
        </w:rPr>
        <w:t xml:space="preserve">contributions stand out the evidence that both the </w:t>
      </w:r>
      <w:r>
        <w:rPr>
          <w:rFonts w:ascii="Times New Roman" w:hAnsi="Times New Roman"/>
          <w:sz w:val="24"/>
          <w:szCs w:val="24"/>
          <w:lang w:val="en-GB"/>
        </w:rPr>
        <w:t>C</w:t>
      </w:r>
      <w:r w:rsidRPr="007701DB">
        <w:rPr>
          <w:rFonts w:ascii="Times New Roman" w:hAnsi="Times New Roman"/>
          <w:sz w:val="24"/>
          <w:szCs w:val="24"/>
          <w:lang w:val="en-GB"/>
        </w:rPr>
        <w:t xml:space="preserve">risis and the </w:t>
      </w:r>
      <w:r>
        <w:rPr>
          <w:rFonts w:ascii="Times New Roman" w:hAnsi="Times New Roman"/>
          <w:sz w:val="24"/>
          <w:szCs w:val="24"/>
          <w:lang w:val="en-GB"/>
        </w:rPr>
        <w:t>D</w:t>
      </w:r>
      <w:r w:rsidRPr="007701DB">
        <w:rPr>
          <w:rFonts w:ascii="Times New Roman" w:hAnsi="Times New Roman"/>
          <w:sz w:val="24"/>
          <w:szCs w:val="24"/>
          <w:lang w:val="en-GB"/>
        </w:rPr>
        <w:t>isclosure show negative and significant effect</w:t>
      </w:r>
      <w:r>
        <w:rPr>
          <w:rFonts w:ascii="Times New Roman" w:hAnsi="Times New Roman"/>
          <w:sz w:val="24"/>
          <w:szCs w:val="24"/>
          <w:lang w:val="en-GB"/>
        </w:rPr>
        <w:t>s</w:t>
      </w:r>
      <w:r w:rsidRPr="007701DB">
        <w:rPr>
          <w:rFonts w:ascii="Times New Roman" w:hAnsi="Times New Roman"/>
          <w:sz w:val="24"/>
          <w:szCs w:val="24"/>
          <w:lang w:val="en-GB"/>
        </w:rPr>
        <w:t xml:space="preserve"> on the information asymmetry.</w:t>
      </w:r>
    </w:p>
    <w:p w:rsidR="00DC363F" w:rsidRPr="001E19E9" w:rsidRDefault="001E19E9" w:rsidP="00136215">
      <w:pPr>
        <w:spacing w:after="0" w:line="240" w:lineRule="auto"/>
        <w:rPr>
          <w:lang w:val="en-GB"/>
        </w:rPr>
      </w:pPr>
      <w:r w:rsidRPr="003D1B87">
        <w:rPr>
          <w:rFonts w:ascii="Times New Roman" w:hAnsi="Times New Roman"/>
          <w:b/>
          <w:i/>
          <w:sz w:val="24"/>
          <w:szCs w:val="24"/>
          <w:lang w:val="en-GB"/>
        </w:rPr>
        <w:t>KEYWORDS:</w:t>
      </w:r>
      <w:r w:rsidRPr="003D1B87">
        <w:rPr>
          <w:rFonts w:ascii="Times New Roman" w:hAnsi="Times New Roman"/>
          <w:b/>
          <w:sz w:val="24"/>
          <w:szCs w:val="24"/>
          <w:lang w:val="en-GB"/>
        </w:rPr>
        <w:t xml:space="preserve"> </w:t>
      </w:r>
      <w:r w:rsidRPr="003D1B87">
        <w:rPr>
          <w:rFonts w:ascii="Times New Roman" w:hAnsi="Times New Roman"/>
          <w:sz w:val="24"/>
          <w:szCs w:val="24"/>
          <w:lang w:val="en-GB"/>
        </w:rPr>
        <w:t>subprime,</w:t>
      </w:r>
      <w:r w:rsidRPr="003D1B87">
        <w:rPr>
          <w:rFonts w:ascii="Times New Roman" w:hAnsi="Times New Roman"/>
          <w:b/>
          <w:sz w:val="24"/>
          <w:szCs w:val="24"/>
          <w:lang w:val="en-GB"/>
        </w:rPr>
        <w:t xml:space="preserve"> </w:t>
      </w:r>
      <w:r w:rsidRPr="003D1B87">
        <w:rPr>
          <w:rFonts w:ascii="Times New Roman" w:hAnsi="Times New Roman"/>
          <w:sz w:val="24"/>
          <w:szCs w:val="24"/>
          <w:lang w:val="en-GB"/>
        </w:rPr>
        <w:t>disclosure,</w:t>
      </w:r>
      <w:r w:rsidRPr="003D1B87">
        <w:rPr>
          <w:rFonts w:ascii="Times New Roman" w:hAnsi="Times New Roman"/>
          <w:b/>
          <w:sz w:val="24"/>
          <w:szCs w:val="24"/>
          <w:lang w:val="en-GB"/>
        </w:rPr>
        <w:t xml:space="preserve"> </w:t>
      </w:r>
      <w:r w:rsidRPr="003D1B87">
        <w:rPr>
          <w:rFonts w:ascii="Times New Roman" w:hAnsi="Times New Roman"/>
          <w:sz w:val="24"/>
          <w:szCs w:val="24"/>
          <w:lang w:val="en-GB"/>
        </w:rPr>
        <w:t>private information, insider trading, PIN.</w:t>
      </w:r>
      <w:r w:rsidRPr="003D1B87">
        <w:rPr>
          <w:rFonts w:ascii="Times New Roman" w:hAnsi="Times New Roman"/>
          <w:b/>
          <w:i/>
          <w:sz w:val="24"/>
          <w:szCs w:val="24"/>
          <w:lang w:val="en-GB"/>
        </w:rPr>
        <w:t xml:space="preserve"> </w:t>
      </w:r>
    </w:p>
    <w:sectPr w:rsidR="00DC363F" w:rsidRPr="001E19E9" w:rsidSect="001E19E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88"/>
    <w:rsid w:val="00136215"/>
    <w:rsid w:val="001E19E9"/>
    <w:rsid w:val="005D58D3"/>
    <w:rsid w:val="00DC363F"/>
    <w:rsid w:val="00E30A59"/>
    <w:rsid w:val="00ED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37548-4B3B-4920-9BAD-0BA9ABD9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9E9"/>
    <w:pPr>
      <w:spacing w:after="200" w:line="276" w:lineRule="auto"/>
    </w:pPr>
    <w:rPr>
      <w:rFonts w:ascii="Calibri" w:eastAsia="Calibri"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30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ilsonpaulo@ccsa.ufpb.br" TargetMode="External"/><Relationship Id="rId4" Type="http://schemas.openxmlformats.org/officeDocument/2006/relationships/hyperlink" Target="mailto:orleansmartins@ccsa.ufpb.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2016-01-27T15:20:00Z</dcterms:created>
  <dcterms:modified xsi:type="dcterms:W3CDTF">2016-01-27T15:51:00Z</dcterms:modified>
</cp:coreProperties>
</file>